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08516fb6a5b31596ffac482c7f78e1f501be71"/>
    <w:p>
      <w:pPr>
        <w:pStyle w:val="Heading3"/>
      </w:pPr>
      <w:r>
        <w:t xml:space="preserve">6 учеников школы №117 стали призёрами Всероссийской олимпиады школьников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t xml:space="preserve">28 мая ученики старших классов школы №117, занявшие призовые места в заключительном этапе Всероссийской олимпиады школьников, побывали на встрече с мэром Москвы Сергеем Собяниным в концертном зале "Зарядье".</w:t>
      </w:r>
    </w:p>
    <w:p>
      <w:pPr>
        <w:pStyle w:val="BodyText"/>
      </w:pPr>
      <w:r>
        <w:t xml:space="preserve">Всероссийскую олимпиаду школьников традиционно проводят по 24 предметам в 4 этапа. В этом году от школы № 117 призером олимпиады по экономике стал 11-классник Даниил Салдугей, 10-классница Софья Решетникова стала призером олимпиады по английскому, 9-классники Владимир Бураков и Александр Ралдугин - по искусству, 10-классницы Карина Кан и Виктория Тихонова - по ОБЖ.</w:t>
      </w:r>
    </w:p>
    <w:p>
      <w:pPr>
        <w:pStyle w:val="BodyText"/>
      </w:pPr>
      <w:r>
        <w:t xml:space="preserve">Отметим, что за успешное выступления столичным ребятам полагаются выплаты мэра Москвы. Так, победители олимпиады получат по 500 тысяч рублей, призеры - по 300 тысяч, другие участники - по 100 тысяч рублей. Кроме того, победители и призёры смогут претендовать на стипендию президента России - это 20 тысяч рублей каждый месяц на время обучения в вузе.</w:t>
      </w:r>
    </w:p>
    <w:p>
      <w:pPr>
        <w:pStyle w:val="BodyText"/>
      </w:pPr>
      <w:r>
        <w:t xml:space="preserve">Сергей Собянин во время встречи поздравил московских школьников, а также поблагодарил за вклад в их победу учителей, директоров школ и администрации, и родителей учеников. По его словам, теперь для подростков открыты двери в лучшие университеты России, а затем их будут ждать в ведущих корпорациях страны.</w:t>
      </w:r>
    </w:p>
    <w:p>
      <w:pPr>
        <w:pStyle w:val="BodyText"/>
      </w:pPr>
      <w:r>
        <w:t xml:space="preserve">«Я уверен, что так и будет. Вы стали более уверенными в себе, в своих талантах и в своих возможностях. Это, пожалуй, самое главное. Потому что один раз победить и потом растратить свой талант тоже можно. У вас появилась уверенность в том, что весь мир открывается вам, и нужно этим воспользоваться, не упускать этот шанс. Дальше и дальше продвигаться, развивать свой талант. Я уверен, что весь мир будет у ваших ног», - приводит портал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слова мэра.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http://lomonosovsky.mos.ru/pressnews/detail/9994687.html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9994687.html" TargetMode="External" /><Relationship Type="http://schemas.openxmlformats.org/officeDocument/2006/relationships/hyperlink" Id="rId20" Target="https://www.mos.ru/mayor/themes/15299/7378050/?utm_source=search&amp;utm_term=ne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9994687.html" TargetMode="External" /><Relationship Type="http://schemas.openxmlformats.org/officeDocument/2006/relationships/hyperlink" Id="rId20" Target="https://www.mos.ru/mayor/themes/15299/7378050/?utm_source=search&amp;utm_term=ne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2025-03-17T01:34:29Z</dcterms:created>
  <dcterms:modified xsi:type="dcterms:W3CDTF">2025-03-17T01:34:29Z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