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28f790425494e3edc88f1253f2d10bb5144f8"/>
    <w:p>
      <w:pPr>
        <w:pStyle w:val="Heading3"/>
      </w:pPr>
      <w:r>
        <w:t xml:space="preserve">Проект «Бессмертный полк - Москва» пополнился новыми именами героев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drawing>
          <wp:inline>
            <wp:extent cx="5334000" cy="5287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21c/prokopev-gorodsk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7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Накануне Дня защитника Отечества в центре госуслуг района Ломоносовский побывал ветеран Великой Отечественной войны Григорий Прокопьев. Он пришел рассказать о своем боевом пути для проекта «Бессмертный полк – Москва».</w:t>
      </w:r>
    </w:p>
    <w:p>
      <w:pPr>
        <w:pStyle w:val="BodyText"/>
      </w:pPr>
      <w:r>
        <w:t xml:space="preserve">Григорий Семенович был на фронте с первого и до последнего дня войны. Он кавалер ордена Красной Звезды, награжден орденами Отечественной войны I и II степеней, орденом Знак Почета и др.</w:t>
      </w:r>
    </w:p>
    <w:p>
      <w:pPr>
        <w:pStyle w:val="BodyText"/>
      </w:pPr>
      <w:r>
        <w:t xml:space="preserve">Сегодня Григорий Прокопьев (в прошлом году ветерану исполнился 91 год) – доктор экономических наук, профессор, продолжает трудиться, ведет активную работу по патриотическому воспитанию подрастающего поколения.</w:t>
      </w:r>
    </w:p>
    <w:p>
      <w:pPr>
        <w:pStyle w:val="BodyText"/>
      </w:pPr>
      <w:r>
        <w:t xml:space="preserve">Ветеран Любовь Давыдовна Цвик обратилась в центр госуслуг Мещанского района с рассказом о своем участии в Великой Отечественной войне (в годы войны и после Победы она работала переводчицей) и о боевом пути своего супруга Давида Цвика. После войны Любовь Цвик преподавала в одном из московских вузов. Она автор учебников по грамматике немецкого языка.</w:t>
      </w:r>
    </w:p>
    <w:p>
      <w:pPr>
        <w:pStyle w:val="BodyText"/>
      </w:pPr>
      <w:r>
        <w:t xml:space="preserve">В центр госуслуг района Фили-Давыдково принес воспоминания о своем отце-ветеране Федоре Ивановиче Маслове его сын Анатолий. В день начала Великой Отечественной войны Ф.И.Маслов сдавал госэкзамен в Московской консерватории, а затем записался в народное ополчение, участвовал в обороне Москвы. В мае 1942 г. был призван в саперный батальон. А в 1944 г. назначен художественным руководителем и главным дирижером ансамбля красноармейской песни и пляски 2-го Белорусского фронта. Под его руководством ансамбль дал для бойцов более 2 тыс. концертов на передовой линии фронта. 10 мая 1945 г. состоялся трехчасовой концерт для британских солдат-союзников. Командующий английскими войсками, фельдмаршал Монтгомери поблагодарил коллектив ансамбля за радость встречи с настоящим искусством. Спустя много лет в своей книге «Солдатский долг» маршал Советского Союза Константин Рокоссовский, вспоминая эту встречу, написал: «Фронтовой ансамбль окончательно покорил британцев, от неистовых оваций дрожали стены...»</w:t>
      </w:r>
    </w:p>
    <w:p>
      <w:pPr>
        <w:pStyle w:val="BodyText"/>
      </w:pPr>
      <w:r>
        <w:t xml:space="preserve">Напомним, во всех столичных центрах госуслуг открыты приемные по сбору информации для проекта «Бессмертный полк - Москва». Москвичи могут прийти в любой из более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войны, чтобы увековечить память о них в электронной базе данных.</w:t>
      </w:r>
    </w:p>
    <w:p>
      <w:pPr>
        <w:pStyle w:val="BodyText"/>
      </w:pPr>
      <w:r>
        <w:t xml:space="preserve">Все москвичи, которые поделятся воспоминаниями, получат сертификаты участников проекта и приглашение принять участие 9 мая в шествии колонн «Бессмертного полка» с портретами своих родных –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Для удобства посетителей центры госуслуг открыты ежедневно с понедельника по воскресенье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http://lomonosovsky.mos.ru/pressnews/detail/1611597.html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611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611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2025-06-09T02:52:44Z</dcterms:created>
  <dcterms:modified xsi:type="dcterms:W3CDTF">2025-06-09T02:52:44Z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