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4bf2f01f3530c6d9f76a19703cfb1c31f16cbe"/>
    <w:p>
      <w:pPr>
        <w:pStyle w:val="Heading3"/>
      </w:pPr>
      <w:r>
        <w:t xml:space="preserve">Примите участие в Интерактивном Фестивале "Спортлэнд" в период с 20 по 21 мая 2023 года.</w:t>
      </w:r>
    </w:p>
    <w:p>
      <w:pPr>
        <w:pStyle w:val="FirstParagraph"/>
      </w:pPr>
      <w:r>
        <w:t xml:space="preserve">03.05.2023</w:t>
      </w:r>
    </w:p>
    <w:p>
      <w:pPr>
        <w:pStyle w:val="BodyText"/>
      </w:pPr>
      <w:r>
        <w:drawing>
          <wp:inline>
            <wp:extent cx="5334000" cy="5502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c9f/9gjn74n28of2so31v7oydpbabnuuhf9w/76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02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Место: Стадион "Метеор", Москва, ул. Генерала Ермолова, вл. 1 (м. Парк Победы).</w:t>
      </w:r>
    </w:p>
    <w:p>
      <w:pPr>
        <w:pStyle w:val="BodyText"/>
      </w:pPr>
      <w:r>
        <w:t xml:space="preserve">Время: 20 и 21 мая 2023 года, каждый день с 11:00 до 19:00.</w:t>
      </w:r>
    </w:p>
    <w:p>
      <w:pPr>
        <w:pStyle w:val="BodyText"/>
      </w:pPr>
      <w:r>
        <w:t xml:space="preserve">Вход: по пригласительным билетам или по предварительной регистрации на сайте: www.spland.ru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http://lomonosovsky.mos.ru/information-guide/information-for-residents-of-ra/detail/11565594.html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information-guide/information-for-residents-of-ra/detail/115655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information-guide/information-for-residents-of-ra/detail/115655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2025-08-05T16:09:39Z</dcterms:created>
  <dcterms:modified xsi:type="dcterms:W3CDTF">2025-08-05T16:09:39Z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