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d3528e582834660ad2966b064a88355655e45d"/>
    <w:p>
      <w:pPr>
        <w:pStyle w:val="Heading3"/>
      </w:pPr>
      <w:r>
        <w:t xml:space="preserve">В Ломоносовском районе прошло заседание антитеррористической комиссии</w:t>
      </w:r>
    </w:p>
    <w:p>
      <w:pPr>
        <w:pStyle w:val="FirstParagraph"/>
      </w:pPr>
      <w:r>
        <w:t xml:space="preserve">18.12.2015</w:t>
      </w:r>
    </w:p>
    <w:p>
      <w:pPr>
        <w:pStyle w:val="BodyText"/>
      </w:pPr>
      <w:r>
        <w:rPr>
          <w:bCs/>
          <w:b/>
        </w:rPr>
        <w:t xml:space="preserve">17 декабря в управе Ломоносовского района прошло рабочее совещание антитеррористической комиссии.</w:t>
      </w:r>
    </w:p>
    <w:p>
      <w:pPr>
        <w:pStyle w:val="BodyText"/>
      </w:pPr>
      <w:r>
        <w:t xml:space="preserve">В ходе заседания обсуждались вопросы: «О дополнительных мерах по повышению уровня безопасности и антитеррористической защищенности населения, систем жизнеобеспечения и потенциально опасных объектов Ломоносовского района в период подготовки и празднования Нового года и Рождества Христова», «Об эффективности антитеррористической защищенности объектов, проверке организаций и лиц, арендующих сооружения, здания и помещения или привлекающихся к работам на их территории» и «О работе информационно-пропагандистской группы при Антитеррористической комиссии Ломоносовского района в IV квартале 2015 года».</w:t>
      </w:r>
    </w:p>
    <w:p>
      <w:pPr>
        <w:pStyle w:val="BodyText"/>
      </w:pPr>
      <w:r>
        <w:t xml:space="preserve">На совещании присутствовали исполняющий обязанности главы управы Алексей Щекочихин, заместитель главы управы Лидия Семенова, исполняющий обязанности директора ГБУ «Жилищник района Ломоносовский» Андрей Малютин, исполняющий обязанности руководителя ГКУ «ИС Ломоносовского района» Наталья Величкина, представители ОМВД по Ломоносовскому району, отделения ФМС по району Ломоносовский, 1-го РОДН Управления по ЮЗАО ГУ МЧС России по городу Москве, районного совета ОПОП и ДНД.</w:t>
      </w:r>
    </w:p>
    <w:p>
      <w:pPr>
        <w:pStyle w:val="BodyText"/>
      </w:pPr>
      <w:r>
        <w:t xml:space="preserve">Докладчики рассказали о принимаемых мерах по обеспечению безопасности и антитеррористической защищенности жилого фонда района, учреждений образования, здравоохранения, культуры, проинформировали об усилении работы по обеспечению безопасности в местах массового скопления людей в преддверии празднования Нового года и Рождества Христова. В ходе рассмотрения вопроса о работе информационно-пропагандистской группы при АТК района руководителем рабочей группы Серебряковой Натальей представлена информация о проведении совместно со спортивно-досуговыми организациями района культурно-массовых мероприятий, спортивных соревнований и турниров, направленных на поддержание и распространение экстремистских идей среди молодежи, а также ее воспитание в духе межнациональной и межрелигиозной толерантности.</w:t>
      </w:r>
    </w:p>
    <w:p>
      <w:pPr>
        <w:pStyle w:val="BodyText"/>
      </w:pPr>
      <w:r>
        <w:t xml:space="preserve">Кроме того проинформировано о разработке агитационных материалов антиэкстремисткого и антитеррористического содержания в виде листовок и буклетов, которые распространяются на всех массовых районных мероприятиях в целях выявления и предупреждения противоправных действий экстремистской и террористической направленности.</w:t>
      </w:r>
    </w:p>
    <w:p>
      <w:pPr>
        <w:pStyle w:val="BodyText"/>
      </w:pPr>
      <w:r>
        <w:br/>
      </w:r>
    </w:p>
    <w:p>
      <w:pPr>
        <w:pStyle w:val="BodyText"/>
      </w:pPr>
      <w:r>
        <w:br/>
      </w:r>
    </w:p>
    <w:p>
      <w:pPr>
        <w:pStyle w:val="BodyText"/>
      </w:pPr>
      <w:hyperlink r:id="rId20">
        <w:r>
          <w:rPr>
            <w:rStyle w:val="Hyperlink"/>
          </w:rPr>
          <w:t xml:space="preserve">Газета "Ваши соседи"</w:t>
        </w:r>
      </w:hyperlink>
      <w:r>
        <w:br/>
      </w:r>
      <w:r>
        <w:br/>
      </w:r>
      <w:hyperlink r:id="rId21">
        <w:r>
          <w:rPr>
            <w:rStyle w:val="Hyperlink"/>
          </w:rPr>
          <w:t xml:space="preserve">Новости Ломоносовского района</w:t>
        </w:r>
      </w:hyperlink>
      <w:r>
        <w:br/>
      </w:r>
      <w:r>
        <w:br/>
      </w:r>
      <w:hyperlink r:id="rId22">
        <w:r>
          <w:rPr>
            <w:rStyle w:val="Hyperlink"/>
          </w:rPr>
          <w:t xml:space="preserve">Объединенная редакция ЮЗАО "Москва За Калужской заставой"</w:t>
        </w:r>
      </w:hyperlink>
    </w:p>
    <w:p>
      <w:pPr>
        <w:pStyle w:val="BodyText"/>
      </w:pPr>
      <w:r>
        <w:br/>
      </w:r>
    </w:p>
    <w:p>
      <w:pPr>
        <w:pStyle w:val="BodyText"/>
      </w:pPr>
      <w:r>
        <w:t xml:space="preserve">Адрес страницы:</w:t>
      </w:r>
      <w:r>
        <w:t xml:space="preserve"> </w:t>
      </w:r>
      <w:hyperlink r:id="rId23">
        <w:r>
          <w:rPr>
            <w:rStyle w:val="Hyperlink"/>
          </w:rPr>
          <w:t xml:space="preserve">http://lomonosovsky.mos.ru/bezopasnost/antiterror/detail/2385351.html</w:t>
        </w:r>
      </w:hyperlink>
    </w:p>
    <w:p>
      <w:pPr>
        <w:pStyle w:val="BodyText"/>
      </w:pPr>
      <w:hyperlink r:id="rId24">
        <w:r>
          <w:rPr>
            <w:rStyle w:val="Hyperlink"/>
          </w:rPr>
          <w:t xml:space="preserve">Управа Ломоносовского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azetauzao.ru/" TargetMode="External" /><Relationship Type="http://schemas.openxmlformats.org/officeDocument/2006/relationships/hyperlink" Id="rId20" Target="http://lomonosovskiymedia.ru/" TargetMode="External" /><Relationship Type="http://schemas.openxmlformats.org/officeDocument/2006/relationships/hyperlink" Id="rId21" Target="http://lomonosovskiymedia.ru/news/" TargetMode="External" /><Relationship Type="http://schemas.openxmlformats.org/officeDocument/2006/relationships/hyperlink" Id="rId24" Target="http://lomonosovsky.mos.ru" TargetMode="External" /><Relationship Type="http://schemas.openxmlformats.org/officeDocument/2006/relationships/hyperlink" Id="rId23" Target="http://lomonosovsky.mos.ru/bezopasnost/antiterror/detail/2385351.html" TargetMode="External" /></Relationships>
</file>

<file path=word/_rels/footnotes.xml.rels><?xml version="1.0" encoding="UTF-8"?><Relationships xmlns="http://schemas.openxmlformats.org/package/2006/relationships"><Relationship Type="http://schemas.openxmlformats.org/officeDocument/2006/relationships/hyperlink" Id="rId22" Target="http://gazetauzao.ru/" TargetMode="External" /><Relationship Type="http://schemas.openxmlformats.org/officeDocument/2006/relationships/hyperlink" Id="rId20" Target="http://lomonosovskiymedia.ru/" TargetMode="External" /><Relationship Type="http://schemas.openxmlformats.org/officeDocument/2006/relationships/hyperlink" Id="rId21" Target="http://lomonosovskiymedia.ru/news/" TargetMode="External" /><Relationship Type="http://schemas.openxmlformats.org/officeDocument/2006/relationships/hyperlink" Id="rId24" Target="http://lomonosovsky.mos.ru" TargetMode="External" /><Relationship Type="http://schemas.openxmlformats.org/officeDocument/2006/relationships/hyperlink" Id="rId23" Target="http://lomonosovsky.mos.ru/bezopasnost/antiterror/detail/23853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2024-12-08T00:56:17Z</dcterms:created>
  <dcterms:modified xsi:type="dcterms:W3CDTF">2024-12-08T00:56:17Z</dcterms:modified>
</cp:coreProperties>
</file>

<file path=docProps/custom.xml><?xml version="1.0" encoding="utf-8"?>
<Properties xmlns="http://schemas.openxmlformats.org/officeDocument/2006/custom-properties" xmlns:vt="http://schemas.openxmlformats.org/officeDocument/2006/docPropsVTypes"/>
</file>