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11ff8f4f83da74d871d0dc9520f0f8e6e76b7b"/>
    <w:p>
      <w:pPr>
        <w:pStyle w:val="Heading3"/>
      </w:pPr>
      <w:r>
        <w:t xml:space="preserve">В Ломоносовском районе проверили чердаки и подвалы</w:t>
      </w:r>
    </w:p>
    <w:p>
      <w:pPr>
        <w:pStyle w:val="FirstParagraph"/>
      </w:pPr>
      <w:r>
        <w:t xml:space="preserve">27.11.2015</w:t>
      </w:r>
    </w:p>
    <w:bookmarkEnd w:id="20"/>
    <w:bookmarkStart w:id="23" w:name="X9d4ddaf1a6a7280b5d3aefec73b21503f1e1a53"/>
    <w:p>
      <w:pPr>
        <w:pStyle w:val="Heading1"/>
      </w:pPr>
      <w:r>
        <w:rPr>
          <w:bCs/>
          <w:b/>
        </w:rPr>
        <w:t xml:space="preserve">В целях предотвращения террористических угроз и усиления антитеррористической защищенности в Ломоносовском районе провели полную инвентаризацию чердаков, подвалов, щитовых и подсобных помещений.</w:t>
      </w:r>
    </w:p>
    <w:p>
      <w:pPr>
        <w:pStyle w:val="FirstParagraph"/>
      </w:pPr>
      <w:r>
        <w:t xml:space="preserve">При работе антитеррористической комиссии особое внимание отводится обеспечению безопасности и антитеррористической защищенности жилого сектора.</w:t>
      </w:r>
    </w:p>
    <w:p>
      <w:pPr>
        <w:pStyle w:val="BodyText"/>
      </w:pPr>
      <w:r>
        <w:t xml:space="preserve">В целях усиления антитеррористической защищенности в Ломоносовском районе проводятся следующие мероприятия:</w:t>
      </w:r>
    </w:p>
    <w:p>
      <w:pPr>
        <w:pStyle w:val="BodyText"/>
      </w:pPr>
      <w:r>
        <w:t xml:space="preserve">- проверка закрытия и опечатывания подвальных и чердачных помещений в жилом фонде;</w:t>
      </w:r>
    </w:p>
    <w:p>
      <w:pPr>
        <w:pStyle w:val="BodyText"/>
      </w:pPr>
      <w:r>
        <w:t xml:space="preserve">- эвакуация брошенного и разукомплектованного автотранспорта;</w:t>
      </w:r>
    </w:p>
    <w:p>
      <w:pPr>
        <w:pStyle w:val="BodyText"/>
      </w:pPr>
      <w:r>
        <w:t xml:space="preserve">- контроль жилого фонда на предмет антитеррористической защищенности и пожарной безопасности (работа домофонов, лифтового хозяйства, систем видеонаблюдения, запирающих устройств, дверей, наличие и исправность пожарной сигнализации);</w:t>
      </w:r>
    </w:p>
    <w:p>
      <w:pPr>
        <w:pStyle w:val="BodyText"/>
      </w:pPr>
      <w:r>
        <w:t xml:space="preserve">- проверка жилого и нежилого фонда на предмет выявления незаконной сдачи в наем, аренду встроенно-пристроенных помещений, технических помещений (подвалов, чердаков);</w:t>
      </w:r>
    </w:p>
    <w:p>
      <w:pPr>
        <w:pStyle w:val="BodyText"/>
      </w:pPr>
      <w:r>
        <w:t xml:space="preserve">- контроль за вывозом мусора из контейнерных площадок, расположенных на территории района;</w:t>
      </w:r>
    </w:p>
    <w:p>
      <w:pPr>
        <w:pStyle w:val="BodyText"/>
      </w:pPr>
      <w:r>
        <w:t xml:space="preserve">- принятие мер по недопущению нахождения/проживания посторонних лиц в отселенных и частично снесенных жилых зданиях и строениях на территории района;</w:t>
      </w:r>
    </w:p>
    <w:p>
      <w:pPr>
        <w:pStyle w:val="BodyText"/>
      </w:pPr>
      <w:r>
        <w:t xml:space="preserve">- контроль за соблюдением порядка регистрации и перерегистрации иногородних (иностранных) граждан, проверка мест их временного пребывания;</w:t>
      </w:r>
    </w:p>
    <w:p>
      <w:pPr>
        <w:pStyle w:val="BodyText"/>
      </w:pPr>
      <w:r>
        <w:t xml:space="preserve">- проведение работ по обеспечению безопасности и антитеррористической защищенности мест проведения праздничных мероприятий, расположенных на территории района;</w:t>
      </w:r>
    </w:p>
    <w:p>
      <w:pPr>
        <w:pStyle w:val="BodyText"/>
      </w:pPr>
      <w:r>
        <w:t xml:space="preserve">- проведение дополнительных инструктажей с дежурными сменами всех служб о повышении бдительности и необходимости срочной передачи информации о нарушениях и возникающих нештатных ситуациях, способных привести к чрезвычайным ситуациям, в диспетчерские службы, дежурную часть отдела МВД РФ по Ломоносовскому району, районные подразделения УФСБ России по г. Москве и Московской области, ГУ МЧС России по г. Москве;</w:t>
      </w:r>
    </w:p>
    <w:p>
      <w:pPr>
        <w:pStyle w:val="BodyText"/>
      </w:pPr>
      <w:r>
        <w:t xml:space="preserve">- проведение работ с целью выявления и пресечения фактов распространения призывов, лозунгов, печатных материалов экстремистской и террористической направленности;</w:t>
      </w:r>
    </w:p>
    <w:p>
      <w:pPr>
        <w:pStyle w:val="BodyText"/>
      </w:pPr>
      <w:r>
        <w:t xml:space="preserve">- проведение разъяснительной работы с руководителями потенциально опасных предприятий района по выделению достаточных средств в интересах обеспечения мероприятий по совершенствованию технической безопасности и антитеррористической защищенности на подведомственных предприятиях.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http://lomonosovsky.mos.ru/bezopasnost/antiterror/detail/2331827.html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2331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2331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2024-11-14T14:34:16Z</dcterms:created>
  <dcterms:modified xsi:type="dcterms:W3CDTF">2024-11-14T14:34:16Z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