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олидарности-в-борьбе-с-терроризмом"/>
    <w:p>
      <w:pPr>
        <w:pStyle w:val="Heading3"/>
      </w:pPr>
      <w:r>
        <w:t xml:space="preserve">День солидарности в борьбе с терроризмом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t xml:space="preserve">3 сентября в России памятная дата - День солидарности в борьбе с терроризмом, установленная Федеральным законом «О днях воинской славы и памятных датах России».</w:t>
      </w:r>
    </w:p>
    <w:p>
      <w:pPr>
        <w:pStyle w:val="BodyText"/>
      </w:pPr>
      <w:r>
        <w:t xml:space="preserve">Памятная дата напрямую связана с трагическими событиями 2004 года, когда в результате захвата в заложники детей, их родителей и учителей в школе № 1 города Беслана погибло 334 человека. События начала сентября 2004 года стали общей трагедией для граждан России и всего мирового сообщества, наглядно показали звериное лицо терроризма, в какие бы идеологические или религиозные одежды он не рядился. То, что произошло в Беслане, невозможно забыть, как нельзя забыть тех, кто отдал свои жизни ради спасения детей.</w:t>
      </w:r>
    </w:p>
    <w:p>
      <w:pPr>
        <w:pStyle w:val="BodyText"/>
      </w:pPr>
      <w:r>
        <w:t xml:space="preserve">Сегодня Россия отдает дань памяти нашим соотечественникам, погибшим от рук террористов в Беслане, Буденновске, Буйнакске, Первомайском, Москве, Волгодонске, Волгограде и в ряде других террористических актов.</w:t>
      </w:r>
    </w:p>
    <w:p>
      <w:pPr>
        <w:pStyle w:val="BodyText"/>
      </w:pPr>
      <w:r>
        <w:t xml:space="preserve">Вспоминая невинные жертвы, мы едины в своем намерении всеми силами противостоять террору. Важно помнить, что с терроризмом следует не только и не столько бороться, сколько предупреждать его возникновение. Только толерантность и взаимоуважение позволят предупредить разрастание терроризма и экстремизма, лишат преступников надежды на поддержку в обществе.</w:t>
      </w:r>
    </w:p>
    <w:p>
      <w:pPr>
        <w:pStyle w:val="BodyText"/>
      </w:pPr>
      <w:r>
        <w:t xml:space="preserve">В этот день в целях консолидации различных слоев общества в противодействии терроризму органы государственной власти, органы местного самоуправления, общественные объединения проводят в субъектах Российской Федерации и муниципальных образованиях общественно-политические, культурные и спортивные мероприятия, посвященные памяти жертв террористических атак, а также сотрудников спецслужб и правоохранительных органов, погибших при выполнении служебного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http://lomonosovsky.mos.ru/bezopasnost/antiterror/detail/2093473.html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093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093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2025-03-16T22:56:54Z</dcterms:created>
  <dcterms:modified xsi:type="dcterms:W3CDTF">2025-03-16T22:56:54Z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