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такое-экстремизм"/>
    <w:p>
      <w:pPr>
        <w:pStyle w:val="Heading3"/>
      </w:pPr>
      <w:r>
        <w:t xml:space="preserve">Что такое экстремизм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rPr>
          <w:iCs/>
          <w:i/>
        </w:rPr>
        <w:t xml:space="preserve">Экстремизм</w:t>
      </w:r>
      <w:r>
        <w:t xml:space="preserve"> </w:t>
      </w:r>
      <w:r>
        <w:t xml:space="preserve">— это сложное явление, несмотря на то, что его сложность часто бывает трудно увидеть и понять. Проще всего определить его как деятельность личности, далекие от обычных, общепринятых норм поведения, приверженность к крайним мерам и взглядам.</w:t>
      </w:r>
    </w:p>
    <w:p>
      <w:pPr>
        <w:pStyle w:val="BodyText"/>
      </w:pPr>
      <w:r>
        <w:t xml:space="preserve">В России юридическое определение того, какие действия считаются экстремистскими, содержится в статье 1 Федерального Закона № 114-ФЗ «О противодействии экстремистской деятельности».</w:t>
      </w:r>
    </w:p>
    <w:p>
      <w:pPr>
        <w:pStyle w:val="BodyText"/>
      </w:pPr>
      <w:r>
        <w:t xml:space="preserve">Экстремистская деятельность (экстремизм) – это:</w:t>
      </w:r>
    </w:p>
    <w:p>
      <w:pPr>
        <w:pStyle w:val="BodyText"/>
      </w:pPr>
      <w:r>
        <w:t xml:space="preserve">- насильственное изменение основ конституционного строя и нарушение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>
      <w:pPr>
        <w:pStyle w:val="BodyText"/>
      </w:pPr>
      <w:r>
        <w:t xml:space="preserve"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>
      <w:pPr>
        <w:pStyle w:val="BodyText"/>
      </w:pPr>
      <w:r>
        <w:t xml:space="preserve"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 либо атрибутики или символики, сходных с нацистской атрибутикой;</w:t>
      </w:r>
    </w:p>
    <w:p>
      <w:pPr>
        <w:pStyle w:val="BodyText"/>
      </w:pPr>
      <w:r>
        <w:t xml:space="preserve"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>
      <w:pPr>
        <w:pStyle w:val="BodyText"/>
      </w:pPr>
      <w:r>
        <w:t xml:space="preserve">Экстремистская организация - общественное или религиозное объединение либо иная организация, в отношении которых принято судом и вступило в законную силу решение о ликвидации или запрете деятельности в связи с осуществлением экстремистской деятельности;</w:t>
      </w:r>
    </w:p>
    <w:p>
      <w:pPr>
        <w:pStyle w:val="BodyText"/>
      </w:pPr>
      <w:r>
        <w:t xml:space="preserve">Экстремистские материалы - информация, призывающая к осуществлению экстремистской деятельности или оправдывающая необходимость осуществления такой деятельности, в том числе определяющая национальное и (или) расовое, религиозное превосходство, а также оправдывающая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>
      <w:pPr>
        <w:pStyle w:val="BodyText"/>
      </w:pPr>
      <w:r>
        <w:rPr>
          <w:bCs/>
          <w:b/>
        </w:rPr>
        <w:t xml:space="preserve">Профилактика экстремизма и терроризма</w:t>
      </w:r>
    </w:p>
    <w:p>
      <w:pPr>
        <w:pStyle w:val="BodyText"/>
      </w:pPr>
      <w:r>
        <w:t xml:space="preserve">В настоящее время экстремизм и терроризм являются реальной угрозой национальной безопасности Российской Федерации. Экстремизм — это исключительно большая опасность, способная расшатать любое, даже самое стабильное и благополучное общество.</w:t>
      </w:r>
    </w:p>
    <w:p>
      <w:pPr>
        <w:pStyle w:val="BodyText"/>
      </w:pPr>
      <w:r>
        <w:t xml:space="preserve">Одним из ключевых направлений борьбы с экстремистскими и террористическими проявлениями в общественной среде выступает их профилактика.</w:t>
      </w:r>
    </w:p>
    <w:p>
      <w:pPr>
        <w:pStyle w:val="BodyText"/>
      </w:pPr>
      <w:r>
        <w:t xml:space="preserve">Особенно важно проведение такой профилактической работы в среде молодежи, так как именно молодое поколение, в силу целого ряда различных факторов, является наиболее уязвимым в плане подверженности негативному влиянию разнообразных антисоциальных и криминальных групп. Социальная и материальная незащищенность молодежи, частый максимализм в оценках и суждениях, психологическая незрелость, значительная зависимость от чужого мнения — вот только некоторые из причин, позволяющих говорить о возможности легкого распространения радикальных идей среди российской молодежи. Между тем, данные идеи в молодежной среде получают значительное распространение.</w:t>
      </w:r>
    </w:p>
    <w:p>
      <w:pPr>
        <w:pStyle w:val="BodyText"/>
      </w:pPr>
      <w:r>
        <w:t xml:space="preserve">Лидеры экстремистских группировок различного толка завлекают молодежь в свои объединения, часто обещая ей легкое решение всех проблем, в том числе и материальных. Неокрепшие молодые умы зачастую даже не задумываются о том, что участвуя в деятельности подобных формирований, они не только не решают свои существующие проблемы, но и создают себе многочисленные новые, по сути, уничтожают свое будущее.</w:t>
      </w:r>
    </w:p>
    <w:p>
      <w:pPr>
        <w:pStyle w:val="BodyText"/>
      </w:pPr>
      <w:r>
        <w:t xml:space="preserve">Часть 2 статьи 19 Конституции Российской Федерации запрещает любые формы ограничения прав граждан по признакам социальной, расовой, национальной, языковой и религиозной принадлежности. И у каждого человека с детства должна закладываться мысль о том, что нужно уважать всех людей, независимо от каких — либо обстоятельств, нельзя делить людей по любым признакам. Это поможет противодействовать различным видам религиозного, национального и социального экстремизма.</w:t>
      </w:r>
    </w:p>
    <w:p>
      <w:pPr>
        <w:pStyle w:val="BodyText"/>
      </w:pPr>
      <w:r>
        <w:rPr>
          <w:bCs/>
          <w:b/>
        </w:rPr>
        <w:t xml:space="preserve">Ответственность</w:t>
      </w:r>
    </w:p>
    <w:p>
      <w:pPr>
        <w:pStyle w:val="BodyText"/>
      </w:pPr>
      <w:r>
        <w:t xml:space="preserve">Для того чтобы понять, что же такое преступления экстремистской направленности, обратимся к Уголовному кодексу РФ. Под преступлениями экстремистской направленности понимаются преступления, совершенные по мотивам политической, идеологической, расовой, национальной или религиозной ненависти или вражды либо но мотивам ненависти или вражды в отношении какой-либо социальной группы (статья 282.1 У головного Кодекса РФ). Уголовная ответственность за данные преступления наступает с 16 лет.</w:t>
      </w:r>
    </w:p>
    <w:p>
      <w:pPr>
        <w:pStyle w:val="BodyText"/>
      </w:pPr>
      <w:r>
        <w:t xml:space="preserve">К преступлениям экстремистской направленности относятся: публичные призывы к осуществлению экстремистской деятельности, возбуждение ненависти или вражды, а равно унижение человеческого достоинства, организация экстремистского сообщества и т.д.</w:t>
      </w:r>
    </w:p>
    <w:p>
      <w:pPr>
        <w:pStyle w:val="BodyText"/>
      </w:pPr>
      <w:r>
        <w:t xml:space="preserve">Степень уголовной ответственности зависит от степени тяжести преступления вплоть до лишения свободы (от шести месяцев до пожизненного заключения).</w:t>
      </w:r>
    </w:p>
    <w:p>
      <w:pPr>
        <w:pStyle w:val="BodyText"/>
      </w:pPr>
      <w:r>
        <w:t xml:space="preserve">Если вы заметили, что соседский мальчишка проявляет признаки экстремизма (демонстрирует свастику на рукаве, ходит наголо бритый), поговорите с ним или обратитесь в полицию к участковому для предотвращения противоправных действий.</w:t>
      </w:r>
    </w:p>
    <w:p>
      <w:pPr>
        <w:pStyle w:val="BodyText"/>
      </w:pPr>
      <w:r>
        <w:t xml:space="preserve">Подскажите молодым людям, что лица, добровольно прекратившие участие в деятельности общественного или религиозного объединения, которые признаны судом экстремистскими, освобождаются от уголовной ответственности. Данное действие станет серьезным вкладом в профилактику экстремистской деятельности молодежи.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ЖИТЕЛИ,</w:t>
      </w:r>
    </w:p>
    <w:p>
      <w:pPr>
        <w:pStyle w:val="BodyText"/>
      </w:pPr>
      <w:r>
        <w:rPr>
          <w:bCs/>
          <w:b/>
        </w:rPr>
        <w:t xml:space="preserve">Убедительно просим вас о ставших вам известных фактах подготовки к осуществлению экстремистской деятельности незамедлительно информировать государственные органы по телефонам: Управа Ломоносовского района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(8-499-133-14-67)</w:t>
      </w:r>
    </w:p>
    <w:p>
      <w:pPr>
        <w:pStyle w:val="BodyText"/>
      </w:pPr>
      <w:r>
        <w:rPr>
          <w:bCs/>
          <w:b/>
        </w:rPr>
        <w:t xml:space="preserve">ОМВД по Ломоносовскомукому району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(8-499-132-88-50(60)</w:t>
      </w:r>
    </w:p>
    <w:p>
      <w:pPr>
        <w:pStyle w:val="BodyText"/>
      </w:pPr>
      <w:r>
        <w:rPr>
          <w:bCs/>
          <w:b/>
        </w:rPr>
        <w:t xml:space="preserve">1-й РОНПР Управления по ЮЗАО ГУ МЧС России по г.Москве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(8-499-134-33-73)</w:t>
      </w:r>
    </w:p>
    <w:p>
      <w:pPr>
        <w:pStyle w:val="BodyText"/>
      </w:pPr>
      <w:r>
        <w:rPr>
          <w:bCs/>
          <w:b/>
        </w:rPr>
        <w:t xml:space="preserve">Отдел по ЮЗАО УФСБ России по г.Москве и МО</w:t>
      </w:r>
    </w:p>
    <w:p>
      <w:pPr>
        <w:pStyle w:val="BodyText"/>
      </w:pPr>
      <w:r>
        <w:rPr>
          <w:u w:val="single"/>
          <w:bCs/>
          <w:b/>
        </w:rPr>
        <w:t xml:space="preserve">(8-499-129-50-36)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http://lomonosovsky.mos.ru/bezopasnost/antiterror/detail/1939631.html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939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939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2024-11-09T06:08:43Z</dcterms:created>
  <dcterms:modified xsi:type="dcterms:W3CDTF">2024-11-09T06:08:43Z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