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fe3cbf71a343bae6f643123bc5d1876e916343"/>
    <w:p>
      <w:pPr>
        <w:pStyle w:val="Heading3"/>
      </w:pPr>
      <w:r>
        <w:t xml:space="preserve">Ксенофобия и молодежный экстремизм. Профилактика проблемы</w:t>
      </w:r>
    </w:p>
    <w:p>
      <w:pPr>
        <w:pStyle w:val="FirstParagraph"/>
      </w:pPr>
      <w:r>
        <w:t xml:space="preserve">02.03.2015</w:t>
      </w:r>
    </w:p>
    <w:p>
      <w:pPr>
        <w:pStyle w:val="BodyText"/>
      </w:pPr>
      <w:r>
        <w:rPr>
          <w:bCs/>
          <w:b/>
        </w:rPr>
        <w:t xml:space="preserve">Ксенофобия и молодежный экстремизм</w:t>
      </w:r>
      <w:r>
        <w:t xml:space="preserve">.</w:t>
      </w:r>
      <w:r>
        <w:t xml:space="preserve"> </w:t>
      </w:r>
      <w:r>
        <w:rPr>
          <w:bCs/>
          <w:b/>
        </w:rPr>
        <w:t xml:space="preserve">Профилактика проблемы</w:t>
      </w:r>
    </w:p>
    <w:p>
      <w:pPr>
        <w:pStyle w:val="BodyText"/>
      </w:pPr>
      <w:r>
        <w:t xml:space="preserve">Проблема ксенофобии на протяжении уже многих лет является одной из самых сложных проблем российского общества. Преступления на почве ненависти - наиболее яркие проявления ксенофобии. С появлением Федерального закона № 114 «О противодействии экстремистской деятельности» и особенно после внесения в него поправок такие преступления все чаще стали называть «экстремистскими», а деятельность по предотвращению преступлений ненависти — «профилактикой экстремизма».</w:t>
      </w:r>
    </w:p>
    <w:p>
      <w:pPr>
        <w:pStyle w:val="BodyText"/>
      </w:pPr>
      <w:r>
        <w:t xml:space="preserve">Молодые люди часто выбирают насилие, чтобы повлиять на несправедливо устроенный по отношению к ним, по их мнению, мир. Сегодня в России молодежные группировки совершают большинство преступлений ненависти. Именно с молодежью и должна вестись усиленная работа по профилактике экстремизма.</w:t>
      </w:r>
    </w:p>
    <w:p>
      <w:pPr>
        <w:pStyle w:val="BodyText"/>
      </w:pPr>
      <w:r>
        <w:t xml:space="preserve">Молодежный экстремизм как приверженность к крайним взглядам и действиям определяет девиантное поведение (поведение, отклоняющееся от общепринятых, наиболее распространенных и устоявшихся норм в определенных сообществах в определенный период их развития), выражающееся в пренебрежении к действующим в обществе правилам и нормам поведения или в их отрицании. Одной из форм подобного поведения молодежи являются враждебные действия по отношению к так называемым «чужим». Содержанием понятия «ксенофобия» является «боязнь чужих» («ксенос» – «чужой», «необычный»; «фобос» – «страх»).</w:t>
      </w:r>
    </w:p>
    <w:p>
      <w:pPr>
        <w:pStyle w:val="BodyText"/>
      </w:pPr>
      <w:r>
        <w:t xml:space="preserve">Ксенофобия – это негативное, эмоционально насыщенное, иррациональное по своей природе отношение субъекта к определенным человеческим общностям и их отдельным представителям – «чужакам», «иным», «не нашим». Она проявляется в соответствующих социальных установках субъекта, предрассудках, предубеждениях, социальных стереотипах, а также в его мировоззрении. Это агрессивное поведение молодежи в отношении «чужих», обоснованное враждебными установками.</w:t>
      </w:r>
    </w:p>
    <w:p>
      <w:pPr>
        <w:pStyle w:val="BodyText"/>
      </w:pPr>
      <w:r>
        <w:t xml:space="preserve">Ксенофобию часто отождествляют с национализмом, однако между этими понятиями есть существенное отличие: приверженцы националистических взглядов не обязательно испытывают негативные чувства к другим нациям, этносам или религиям. С другой стороны, ксенофобски настроенные люди могут называть свои воззрения «национализмом» с целью придания им большей привлекательности. Также ксенофобия в своих конкретных проявлениях граничит и пересекается с шовинизмом.</w:t>
      </w:r>
    </w:p>
    <w:p>
      <w:pPr>
        <w:pStyle w:val="BodyText"/>
      </w:pPr>
      <w:r>
        <w:t xml:space="preserve">Экстремизм и ксенофобия связаны между собой, но при этом имеют и существенные различия. Под ксенофобией обычно понимаются различные проявления интолерантности (нетерпимости) по отношению к группам, которые воспринимаются массовым сознанием как «чужие». Сам термин ксенофобия как раз и означает страхи, настороженность и недоброжелательство (т. е. фобии) к чужим. Частным случаем ксенофобии является этнофобия (или этнофобии) - страхи, направленные как против конкретных этнических общностей, так и против некоего слабо дифференцированного в массовом сознании конгломерата «чужих» народов (например «кавказцев», «южан», «инородцев»).</w:t>
      </w:r>
    </w:p>
    <w:p>
      <w:pPr>
        <w:pStyle w:val="BodyText"/>
      </w:pPr>
      <w:r>
        <w:t xml:space="preserve">Ксенофобия - это одна из черт массового сознания, которая носит преимущественно стихийный характер, даже и в тех случаях, когда развивается под воздействием целенаправленных информационно-пропагандистских усилий, тогда как экстремизм - это более или менее оформленная идеология и целенаправленная деятельность организованных групп, реже отдельных лиц.</w:t>
      </w:r>
    </w:p>
    <w:p>
      <w:pPr>
        <w:pStyle w:val="BodyText"/>
      </w:pPr>
      <w:r>
        <w:t xml:space="preserve">Ксенофобия выступает важнейшим источником экстремизма в нескольких отношениях: во-первых, из носителей ксенофобии формируются экстремистские организации; во-вторых, стереотипы ксенофобии чаще всего служат «сырьем» для экстремистских идей. Именно ксенофобия больше всего ограничивает возможности всех форм противодействия экстремизму, поскольку массовые стереотипы ксенофобии, обладают внутренней инерцией и могут существовать какое-то время даже и без пропагандистского воздействия экстремистских сил.</w:t>
      </w:r>
    </w:p>
    <w:p>
      <w:pPr>
        <w:pStyle w:val="BodyText"/>
      </w:pPr>
      <w:r>
        <w:t xml:space="preserve">Проявления ксенофобий, в том числе и этнофобий, имеют различную интенсивность, поскольку как настороженность, так и недоброжелательство могут варьировать от подозрительности до страхов и от неприязни до ненависти. С одной стороны, этнофобия и ксенофобия, как и все фобии, являются производными от страха утраты «ресурсов», с другой - следствием страха «утраты собственной идентичности».</w:t>
      </w:r>
    </w:p>
    <w:p>
      <w:pPr>
        <w:pStyle w:val="BodyText"/>
      </w:pPr>
      <w:r>
        <w:t xml:space="preserve">Всплеск социальной, этнической и религиозной нетерпимости, лежащий в основе экстремизма, почти всегда сопровождает исторические перемены. На личностном уровне предпосылки этнического и религиозного экстремизма могут быть вызваны практически любыми изменениями социального статуса. Многими социологическими исследованиями фиксировалось нарастание ксенофобий и агрессивности в сознании людей, понизивших свое социальное положение. Но и «благополучные» люди не избавлены от опасностей ксенофобии и агрессии. При увеличении разрыва между притязаниями личности и возможностями их удовлетворения возрастают агрессивные установки; неудовлетворенность обычно приводит к поиску виновника - им становится кто-то другой - власть, конкурентные группы, представители других народов и религий и подобное.</w:t>
      </w:r>
    </w:p>
    <w:p>
      <w:pPr>
        <w:pStyle w:val="BodyText"/>
      </w:pPr>
      <w:r>
        <w:t xml:space="preserve">На уровне социума, этнических и религиозных общностей проявления экстремизма нарастают в периоды начавшихся, но не завершенных исторических перемен. В таких условиях почти неизбежен т. н. «кризис идентичности», связанный с трудностями социального и культурного самоопределения личности. Стремление к преодолению этого кризиса порождает ряд следствий, которые могут выступать предпосылками политического экстремизма, а именно: возрождается интерес людей к консолидации в первичных, естественных общностях (этнических и конфессиональных); усиливаются традиционализм, растут проявления ксенофобии.</w:t>
      </w:r>
    </w:p>
    <w:p>
      <w:pPr>
        <w:pStyle w:val="BodyText"/>
      </w:pPr>
      <w:r>
        <w:t xml:space="preserve">Ксенофобия, как предтеча этнического и религиозного экстремизма, возникает также вследствие самоутверждения этнических и конфессиональных общностей на основе негативизма. При этом социологи фиксируют две противоположные формы такого самоутверждения - с одной стороны, негативизм по отношению к группам, оцениваемым как стоящие ниже «нас» на цивилизационной лестнице; с другой - негативизм по отношению к группам, к которым «мы» испытываем соперничество, ущемленность или обиду.</w:t>
      </w:r>
    </w:p>
    <w:p>
      <w:pPr>
        <w:pStyle w:val="BodyText"/>
      </w:pPr>
      <w:r>
        <w:t xml:space="preserve">«Кризис идентичности» порождает негативную этническую консолидацию (объединения этнических и религиозных групп по принципу «против»). Социологические исследования свидетельствуют о росте этнического самосознания практически всех этнических общностей России.</w:t>
      </w:r>
    </w:p>
    <w:p>
      <w:pPr>
        <w:pStyle w:val="BodyText"/>
      </w:pPr>
      <w:r>
        <w:t xml:space="preserve">Среди факторов возникновения ксенофобии и экстремизма в молодежной среде можно условно выделить несколько категорий: социально-экономические, групповые и личностные. Эти факторы могут взаимодействовать и влиять друг на друга.</w:t>
      </w:r>
    </w:p>
    <w:p>
      <w:pPr>
        <w:pStyle w:val="BodyText"/>
      </w:pPr>
      <w:r>
        <w:t xml:space="preserve">В группу социально-экономических факторов могут входить, например:</w:t>
      </w:r>
    </w:p>
    <w:p>
      <w:pPr>
        <w:numPr>
          <w:ilvl w:val="0"/>
          <w:numId w:val="1001"/>
        </w:numPr>
        <w:pStyle w:val="Compact"/>
      </w:pPr>
      <w:r>
        <w:t xml:space="preserve">особенности экономического развития общества;</w:t>
      </w:r>
    </w:p>
    <w:p>
      <w:pPr>
        <w:numPr>
          <w:ilvl w:val="0"/>
          <w:numId w:val="1001"/>
        </w:numPr>
        <w:pStyle w:val="Compact"/>
      </w:pPr>
      <w:r>
        <w:t xml:space="preserve">безработица;</w:t>
      </w:r>
    </w:p>
    <w:p>
      <w:pPr>
        <w:numPr>
          <w:ilvl w:val="0"/>
          <w:numId w:val="1001"/>
        </w:numPr>
        <w:pStyle w:val="Compact"/>
      </w:pPr>
      <w:r>
        <w:t xml:space="preserve">стресс в результате социальной модернизации и процессов интеграции/дезинтеграции;</w:t>
      </w:r>
    </w:p>
    <w:p>
      <w:pPr>
        <w:pStyle w:val="FirstParagraph"/>
      </w:pPr>
      <w:r>
        <w:t xml:space="preserve">На социально-экономическом уровне рост экстремистских проявлений среди молодежи объясняется следствием трансформационных процессов, происходящих в современном обществе, а также с явлениями экономического кризиса. Подобные процессы могут вызывать снижение образовательного и культурного потенциала, разрыв преемственности ценностных и нравственных установок различных поколений, снижение показателей гражданственности и патриотизма, криминализацию сознания в условиях социально-экономического кризиса и неопределенности.</w:t>
      </w:r>
    </w:p>
    <w:p>
      <w:pPr>
        <w:pStyle w:val="BodyText"/>
      </w:pPr>
      <w:r>
        <w:t xml:space="preserve">Среди групповых факторов могут быть выделены следующие:</w:t>
      </w:r>
    </w:p>
    <w:p>
      <w:pPr>
        <w:numPr>
          <w:ilvl w:val="0"/>
          <w:numId w:val="1002"/>
        </w:numPr>
        <w:pStyle w:val="Compact"/>
      </w:pPr>
      <w:r>
        <w:t xml:space="preserve">установки, предубеждения родителей;</w:t>
      </w:r>
    </w:p>
    <w:p>
      <w:pPr>
        <w:numPr>
          <w:ilvl w:val="0"/>
          <w:numId w:val="1002"/>
        </w:numPr>
        <w:pStyle w:val="Compact"/>
      </w:pPr>
      <w:r>
        <w:t xml:space="preserve">взгляды, убеждения референтной группы (включая группу сверстников) (это</w:t>
      </w:r>
      <w:r>
        <w:t xml:space="preserve"> </w:t>
      </w:r>
      <w:hyperlink r:id="rId20">
        <w:r>
          <w:rPr>
            <w:rStyle w:val="Hyperlink"/>
          </w:rPr>
          <w:t xml:space="preserve">социальная группа</w:t>
        </w:r>
      </w:hyperlink>
      <w:r>
        <w:t xml:space="preserve">, которая служит для индивида своеобразным</w:t>
      </w:r>
      <w:r>
        <w:t xml:space="preserve"> </w:t>
      </w:r>
      <w:hyperlink r:id="rId21">
        <w:r>
          <w:rPr>
            <w:rStyle w:val="Hyperlink"/>
          </w:rPr>
          <w:t xml:space="preserve">стандартом</w:t>
        </w:r>
      </w:hyperlink>
      <w:r>
        <w:t xml:space="preserve">, системой отсчета для себя и других, а также источником формирования</w:t>
      </w:r>
      <w:r>
        <w:t xml:space="preserve"> </w:t>
      </w:r>
      <w:hyperlink r:id="rId22">
        <w:r>
          <w:rPr>
            <w:rStyle w:val="Hyperlink"/>
          </w:rPr>
          <w:t xml:space="preserve">социальных норм</w:t>
        </w:r>
      </w:hyperlink>
      <w:r>
        <w:t xml:space="preserve"> </w:t>
      </w:r>
      <w:r>
        <w:t xml:space="preserve">и ценностных ориентаций);</w:t>
      </w:r>
    </w:p>
    <w:p>
      <w:pPr>
        <w:numPr>
          <w:ilvl w:val="0"/>
          <w:numId w:val="1002"/>
        </w:numPr>
        <w:pStyle w:val="Compact"/>
      </w:pPr>
      <w:r>
        <w:t xml:space="preserve">влияние авторитетных лиц в условиях референтной группы и др.</w:t>
      </w:r>
    </w:p>
    <w:p>
      <w:pPr>
        <w:pStyle w:val="FirstParagraph"/>
      </w:pPr>
      <w:r>
        <w:t xml:space="preserve">Указанные выше причины действуют наряду с личностными факторами, среди которых можно назвать:</w:t>
      </w:r>
    </w:p>
    <w:p>
      <w:pPr>
        <w:numPr>
          <w:ilvl w:val="0"/>
          <w:numId w:val="1003"/>
        </w:numPr>
        <w:pStyle w:val="Compact"/>
      </w:pPr>
      <w:r>
        <w:t xml:space="preserve">представления, установки подростков;</w:t>
      </w:r>
    </w:p>
    <w:p>
      <w:pPr>
        <w:numPr>
          <w:ilvl w:val="0"/>
          <w:numId w:val="1003"/>
        </w:numPr>
        <w:pStyle w:val="Compact"/>
      </w:pPr>
      <w:r>
        <w:t xml:space="preserve">индивидуально-психологические особенности (повышенная внушаемость, агрессивность, низкие сензитивность и чувство эмпатии, индивидуальные особенности реактивности и протекания психических процессов);</w:t>
      </w:r>
    </w:p>
    <w:p>
      <w:pPr>
        <w:numPr>
          <w:ilvl w:val="0"/>
          <w:numId w:val="1003"/>
        </w:numPr>
        <w:pStyle w:val="Compact"/>
      </w:pPr>
      <w:r>
        <w:t xml:space="preserve">эмоциональные особенности (состояние психического напряжения, переживание утраты, горя и т.п.).</w:t>
      </w:r>
    </w:p>
    <w:p>
      <w:pPr>
        <w:pStyle w:val="FirstParagraph"/>
      </w:pPr>
      <w:r>
        <w:t xml:space="preserve">Cоциально-экономический подход, объясняющий ксенофобию и молодежный экстремизм, пока достаточно узок и не раскрывает истинных причин подобного поведения. Склонность к насилию среди молодежи возникает под влиянием не только внешних факторов, таких как отсутствие места работы или дома, но и внутренних характеристик – моральных принципов и типических особенностей индивида.</w:t>
      </w:r>
    </w:p>
    <w:p>
      <w:pPr>
        <w:pStyle w:val="BodyText"/>
      </w:pPr>
      <w:r>
        <w:t xml:space="preserve">Если подчеркивать только социальные причины ксенофобии, то ключевую информацию дает детальный анализ биографии молодых людей, совершающих ксенофобские и насильственные действия. Особое внимание следует обращать на эмоциональное развитие таких подростков.</w:t>
      </w:r>
    </w:p>
    <w:p>
      <w:pPr>
        <w:pStyle w:val="BodyText"/>
      </w:pPr>
      <w:r>
        <w:t xml:space="preserve">Ксенофобия и чувства вражды в отношении иностранцев проявляются не только в отношении «чужих» этнических групп. Некоторые подростки испытывают подобные чувства и по отношению к незнакомым сверстникам.</w:t>
      </w:r>
    </w:p>
    <w:p>
      <w:pPr>
        <w:pStyle w:val="BodyText"/>
      </w:pPr>
      <w:r>
        <w:t xml:space="preserve">Отмечаются четыре различных пути развития таких явлений, как агрессия по отношению к «чужим», ксенофобия, девиантное поведение, а также приверженность к крайне правой экстремистской идеологии.</w:t>
      </w:r>
    </w:p>
    <w:p>
      <w:pPr>
        <w:pStyle w:val="BodyText"/>
      </w:pPr>
      <w:r>
        <w:t xml:space="preserve">Агрессия.</w:t>
      </w:r>
    </w:p>
    <w:p>
      <w:pPr>
        <w:pStyle w:val="BodyText"/>
      </w:pPr>
      <w:r>
        <w:t xml:space="preserve">Различные типы агрессивности можно проследить еще на ранних этапах жизни человека. Одну из групп составляют самоуверенные, доминантные дети, которые позже в подростковом возрасте используют агрессию в насильственных актах.</w:t>
      </w:r>
    </w:p>
    <w:p>
      <w:pPr>
        <w:pStyle w:val="BodyText"/>
      </w:pPr>
      <w:r>
        <w:t xml:space="preserve">Ко второй группе относятся гиперактивные дети, склонные к совершению яростных атак. Их поведение во многом было обусловлено биохимическими особенностями нервных процессов, определяемыми уровнем гормонов и нейротрансмиттеров. Однако многие родители и учителя не справляются с такими детьми и реагируют на их поведение довольно жестко, что впоследствии увеличивает агрессивность детей. Таким образом, генетические и средовые влияния, взаимодействуя, усиливают негативные реакции детей.</w:t>
      </w:r>
    </w:p>
    <w:p>
      <w:pPr>
        <w:pStyle w:val="BodyText"/>
      </w:pPr>
      <w:r>
        <w:t xml:space="preserve">Третья группа включает в себя детей, проявлявших преимущественно тревогу, застенчивость и подозрительность по отношению к незнакомым людям. Позже в своей жизни они демонстрируют импульсивно-реактивную и защитную агрессию. Иногда в эту группу попадают дети, пережившие горе (например, утрату матери), и, если окружающими это не принималось во внимание, дети проявляют свое горе, как крик о помощи, в агрессивных действиях.</w:t>
      </w:r>
    </w:p>
    <w:p>
      <w:pPr>
        <w:pStyle w:val="BodyText"/>
      </w:pPr>
      <w:r>
        <w:t xml:space="preserve">Ксенофобия.</w:t>
      </w:r>
    </w:p>
    <w:p>
      <w:pPr>
        <w:pStyle w:val="BodyText"/>
      </w:pPr>
      <w:r>
        <w:t xml:space="preserve">Ксенофобия, враждебность или насилие по отношению к «чужим» возникает на основе эмоциональных факторов, которые, главным образом, направлены не на «чужих», а в большей степени – против незнакомых людей в целом. У детей с высоким уровнем ксенофобии обнаруживается нечто похожее на мизантропию или отсутствие социальной компетентности.</w:t>
      </w:r>
    </w:p>
    <w:p>
      <w:pPr>
        <w:pStyle w:val="BodyText"/>
      </w:pPr>
      <w:r>
        <w:t xml:space="preserve">Девиантное поведение.</w:t>
      </w:r>
    </w:p>
    <w:p>
      <w:pPr>
        <w:pStyle w:val="BodyText"/>
      </w:pPr>
      <w:r>
        <w:t xml:space="preserve">Третий путь развития демонстрируют лица, совершившие преступления на почве ненависти, которые в подростковом возрасте проявляли провокационное, антисоциальное и девиантное поведение. Возникновение этого пути связано, как правило с тем, что молодые люди прогуливают школу, гуляют без дела, пьют алкогольные напитки. Для того чтобы проявить себя они часто дразнят взрослых – например, выкрикивают нацистские лозунги, которых часто не понимают. Позже такие подростки могут совершать преступления, начиная от воровства до нанесения физического вреда в отношении лиц другой национальности, расы или религии.</w:t>
      </w:r>
    </w:p>
    <w:p>
      <w:pPr>
        <w:pStyle w:val="BodyText"/>
      </w:pPr>
      <w:r>
        <w:t xml:space="preserve">Правоэкстремистская идеология.</w:t>
      </w:r>
    </w:p>
    <w:p>
      <w:pPr>
        <w:pStyle w:val="BodyText"/>
      </w:pPr>
      <w:r>
        <w:t xml:space="preserve">Для многих преступников, совершивших преступления на почве ненависти, характерен четвертый путь развития, связанный с возникновением правоэкстремистской идеологии. Иногда детей привлекают рассказы о войне, окрашенные сочувствием к нацистской идеологии. Как правило, вначале нацистские лозунги повторяются детьми без понимания их содержания. Подростки могут поддерживать идеи некоторых взрослых, которые разделяют расистские и крайне экстремистские взгляды. Позже в их жизни такие не вполне сформировавшиеся мнения могут связаться с неонацистской идеологией в основном благодаря группам сверстников. Эти установки, однако, рационализируют общие агрессивные тенденции, личные проблемы, тревожность или проблемы с самооценкой. Такие преступники обычно не способны последовательно аргументировать свои политические взгляды.</w:t>
      </w:r>
    </w:p>
    <w:p>
      <w:pPr>
        <w:pStyle w:val="BodyText"/>
      </w:pPr>
      <w:r>
        <w:t xml:space="preserve">Исследования подтверждают, что большая часть преступников имела длинную историю возникновения ксенофобских установок и поведения, уходящую в детство. Многих правонарушителей исключали из школ, даже иногда из детских садов, за их агрессивное поведение, что указывает на длительное развитие агрессивных тенденций. Часто эти общие агрессивные тенденции находят выражение в ксенофобских проявлениях уже в юношеском возрасте. Кроме того, нередко преступники имели делинквентную историю (кражи в магазине, грабежи, вождение без прав, шантаж других подростков, нападения с нанесением травм и т.д.) и совершали преступления на почве ненависти (нападение на беженцев, избиение панков, вовлечение в пропаганду фашизма и т.д.).</w:t>
      </w:r>
    </w:p>
    <w:p>
      <w:pPr>
        <w:pStyle w:val="BodyText"/>
      </w:pPr>
      <w:r>
        <w:t xml:space="preserve">Сложные взаимосвязи между агрессией, девиантным поведением, ксенофобией и правоэкстремистской идеологией, с одной стороны, затрудняют понимание возникновения данных явлений, но с другой – позволяют шире взглянуть на причины их возникновения и их взаимосвязи.</w:t>
      </w:r>
    </w:p>
    <w:p>
      <w:pPr>
        <w:pStyle w:val="BodyText"/>
      </w:pPr>
      <w:r>
        <w:t xml:space="preserve">Исследования ксенофобии и молодежного экстремизма необходимы для разработки эффективных мер по профилактике девиантного поведения среди молодежи. Профилактика должна быть ориентирована на систему причин, факторов, вызывающих подобные явления и действующих на различных уровнях: социально-экономическом, групповом, личностном.</w:t>
      </w:r>
    </w:p>
    <w:p>
      <w:pPr>
        <w:pStyle w:val="BodyText"/>
      </w:pPr>
      <w:r>
        <w:t xml:space="preserve">Очень важен социально-экономический уровень профилактики проблем подобного рода, велика его значимость для становления социальных установок и правосознания молодых людей, их жизненных планов, ощущения перспективы и безопасности либо для протестных настроений. Решение задач на этом уровне лежит в сфере социальной и экономической политики государства.</w:t>
      </w:r>
    </w:p>
    <w:p>
      <w:pPr>
        <w:pStyle w:val="BodyText"/>
      </w:pPr>
      <w:r>
        <w:t xml:space="preserve">На уровне практической психологии одним из шагов в формировании такой системы может стать изучение и диагностика на ранних этапах тех индивидуальных эмоциональных и поведенческих особенностей молодых людей, которые могут служить предикторами проблем социального взаимодействия в будущем. Психологическая помощь в создании такой социальной ситуации развития ребенка, которая позволила бы минимизировать возможные риски в семье, детском саду, школе, могла бы стать еще одним этапом в формирования профилактической системы. В дальнейшем, на стадии школьного обучения, необходима разработка психологических критериев оценки риска в отношении развития ксенофобских установок и их поведенческих проявлений у детей и подростков, а также программ, направленных на их профилактику и коррекцию. Эти задачи необходимо решать психологическим службам учреждений образования во взаимодействии с социальными работниками, социальными педагогами, которые выстраивают социальную деятельность детей и подростков и осуществляют профилактическую работу на уровне группового взаимодействия.</w:t>
      </w:r>
    </w:p>
    <w:p>
      <w:pPr>
        <w:pStyle w:val="BodyText"/>
      </w:pPr>
      <w:r>
        <w:t xml:space="preserve">Эффективность системы профилактики будет зависеть от согласованности, координированности действий на всех уровнях.</w:t>
      </w:r>
    </w:p>
    <w:p>
      <w:pPr>
        <w:pStyle w:val="BodyText"/>
      </w:pPr>
      <w:r>
        <w:t xml:space="preserve">Примерный перечень основных мероприятий профилактического характера, направленных на устранение причин экстремисткой преступности:</w:t>
      </w:r>
    </w:p>
    <w:p>
      <w:pPr>
        <w:pStyle w:val="BodyText"/>
      </w:pPr>
      <w:r>
        <w:t xml:space="preserve">Социальная сфера:</w:t>
      </w:r>
    </w:p>
    <w:p>
      <w:pPr>
        <w:numPr>
          <w:ilvl w:val="0"/>
          <w:numId w:val="1004"/>
        </w:numPr>
        <w:pStyle w:val="Compact"/>
      </w:pPr>
      <w:r>
        <w:t xml:space="preserve">снижение социальной напряженности в регионе, улучшение психологического микроклимата;</w:t>
      </w:r>
    </w:p>
    <w:p>
      <w:pPr>
        <w:numPr>
          <w:ilvl w:val="0"/>
          <w:numId w:val="1004"/>
        </w:numPr>
        <w:pStyle w:val="Compact"/>
      </w:pPr>
      <w:r>
        <w:t xml:space="preserve">поддержка незащищенных и малообеспеченных групп населения;</w:t>
      </w:r>
    </w:p>
    <w:p>
      <w:pPr>
        <w:numPr>
          <w:ilvl w:val="0"/>
          <w:numId w:val="1004"/>
        </w:numPr>
        <w:pStyle w:val="Compact"/>
      </w:pPr>
      <w:r>
        <w:t xml:space="preserve">осуществление мер по повышению роли семьи в воспитании у подрастающего поколения патриотических чувств и норм толерантности;</w:t>
      </w:r>
    </w:p>
    <w:p>
      <w:pPr>
        <w:numPr>
          <w:ilvl w:val="0"/>
          <w:numId w:val="1004"/>
        </w:numPr>
        <w:pStyle w:val="Compact"/>
      </w:pPr>
      <w:r>
        <w:t xml:space="preserve">проведение мероприятий по обоснованному и рациональному распределению квот на использование труда мигрантов.</w:t>
      </w:r>
    </w:p>
    <w:p>
      <w:pPr>
        <w:pStyle w:val="FirstParagraph"/>
      </w:pPr>
      <w:r>
        <w:t xml:space="preserve">Экономическая сфера:</w:t>
      </w:r>
    </w:p>
    <w:p>
      <w:pPr>
        <w:numPr>
          <w:ilvl w:val="0"/>
          <w:numId w:val="1005"/>
        </w:numPr>
        <w:pStyle w:val="Compact"/>
      </w:pPr>
      <w:r>
        <w:t xml:space="preserve">повышение инвестиционной привлекательности региона;</w:t>
      </w:r>
    </w:p>
    <w:p>
      <w:pPr>
        <w:numPr>
          <w:ilvl w:val="0"/>
          <w:numId w:val="1005"/>
        </w:numPr>
        <w:pStyle w:val="Compact"/>
      </w:pPr>
      <w:r>
        <w:t xml:space="preserve">повышение уровня жизни населения.</w:t>
      </w:r>
    </w:p>
    <w:p>
      <w:pPr>
        <w:pStyle w:val="FirstParagraph"/>
      </w:pPr>
      <w:r>
        <w:t xml:space="preserve">Политическая сфера:</w:t>
      </w:r>
    </w:p>
    <w:p>
      <w:pPr>
        <w:numPr>
          <w:ilvl w:val="0"/>
          <w:numId w:val="1006"/>
        </w:numPr>
        <w:pStyle w:val="Compact"/>
      </w:pPr>
      <w:r>
        <w:t xml:space="preserve">проведение последовательного политического курса на улучшение отношений между представителями различных национальностей и религий;</w:t>
      </w:r>
    </w:p>
    <w:p>
      <w:pPr>
        <w:numPr>
          <w:ilvl w:val="0"/>
          <w:numId w:val="1006"/>
        </w:numPr>
        <w:pStyle w:val="Compact"/>
      </w:pPr>
      <w:r>
        <w:t xml:space="preserve">последовательная политика улучшения социально-экономической обстановки;</w:t>
      </w:r>
    </w:p>
    <w:p>
      <w:pPr>
        <w:numPr>
          <w:ilvl w:val="0"/>
          <w:numId w:val="1006"/>
        </w:numPr>
        <w:pStyle w:val="Compact"/>
      </w:pPr>
      <w:r>
        <w:t xml:space="preserve">проведение органами власти постоянного мониторинга ситуации в области межнациональных отношений, открытость данной информации для населения, недопустимость замалчивания тех или иных конфликтов.</w:t>
      </w:r>
    </w:p>
    <w:p>
      <w:pPr>
        <w:pStyle w:val="FirstParagraph"/>
      </w:pPr>
      <w:r>
        <w:t xml:space="preserve">Образовательная сфера:</w:t>
      </w:r>
    </w:p>
    <w:p>
      <w:pPr>
        <w:numPr>
          <w:ilvl w:val="0"/>
          <w:numId w:val="1007"/>
        </w:numPr>
        <w:pStyle w:val="Compact"/>
      </w:pPr>
      <w:r>
        <w:t xml:space="preserve">разработка и реализация образовательных программ формирования у граждан норм поведения, характерных для гражданского общества;</w:t>
      </w:r>
    </w:p>
    <w:p>
      <w:pPr>
        <w:numPr>
          <w:ilvl w:val="0"/>
          <w:numId w:val="1007"/>
        </w:numPr>
        <w:pStyle w:val="Compact"/>
      </w:pPr>
      <w:r>
        <w:t xml:space="preserve">введение в педагогических образовательных учреждениях высшего и среднего профессионального образования курсов по подготовке будущих специалистов-педагогов к воспитанию подрастающего поколения в духе миролюбия, веротерпимости, патриотизма и толерантности;</w:t>
      </w:r>
    </w:p>
    <w:p>
      <w:pPr>
        <w:numPr>
          <w:ilvl w:val="0"/>
          <w:numId w:val="1007"/>
        </w:numPr>
        <w:pStyle w:val="Compact"/>
      </w:pPr>
      <w:r>
        <w:t xml:space="preserve">внедрение в методические программы образовательных учреждений дошкольного образования и воспитания большего объема мероприятий по формированию у подрастающего поколения уважения к представителям других национальностей и религиозных воззрений;</w:t>
      </w:r>
    </w:p>
    <w:p>
      <w:pPr>
        <w:numPr>
          <w:ilvl w:val="0"/>
          <w:numId w:val="1007"/>
        </w:numPr>
        <w:pStyle w:val="Compact"/>
      </w:pPr>
      <w:r>
        <w:t xml:space="preserve">введение в образовательных учреждениях среднего общего образования курсов, воспитывающих у подрастающего поколения понимание, что многокультурность при наличии толерантности – фактор стабильного развития общества.</w:t>
      </w:r>
    </w:p>
    <w:p>
      <w:pPr>
        <w:pStyle w:val="FirstParagraph"/>
      </w:pPr>
      <w:r>
        <w:t xml:space="preserve">Сфера культуры:</w:t>
      </w:r>
    </w:p>
    <w:p>
      <w:pPr>
        <w:numPr>
          <w:ilvl w:val="0"/>
          <w:numId w:val="1008"/>
        </w:numPr>
        <w:pStyle w:val="Compact"/>
      </w:pPr>
      <w:r>
        <w:t xml:space="preserve">регулярное проведение круглых столов, конференций, конкурсов и олимпиад, воспитывающих терпимость и уважительное отношение к представителям других национальностей и конфессий;</w:t>
      </w:r>
    </w:p>
    <w:p>
      <w:pPr>
        <w:numPr>
          <w:ilvl w:val="0"/>
          <w:numId w:val="1008"/>
        </w:numPr>
        <w:pStyle w:val="Compact"/>
      </w:pPr>
      <w:r>
        <w:t xml:space="preserve">регулярное проведение выставок, демонстрирующих достижения совместного труда и творческой деятельности представителей различных национальностей;</w:t>
      </w:r>
    </w:p>
    <w:p>
      <w:pPr>
        <w:numPr>
          <w:ilvl w:val="0"/>
          <w:numId w:val="1008"/>
        </w:numPr>
        <w:pStyle w:val="Compact"/>
      </w:pPr>
      <w:r>
        <w:t xml:space="preserve">регулярное проведение дней культуры различных народов, способствующих разрушению тех или иных негативных стереотипов;</w:t>
      </w:r>
    </w:p>
    <w:p>
      <w:pPr>
        <w:numPr>
          <w:ilvl w:val="0"/>
          <w:numId w:val="1008"/>
        </w:numPr>
        <w:pStyle w:val="Compact"/>
      </w:pPr>
      <w:r>
        <w:t xml:space="preserve">проведение национальных праздников.</w:t>
      </w:r>
    </w:p>
    <w:p>
      <w:pPr>
        <w:pStyle w:val="FirstParagraph"/>
      </w:pPr>
      <w:r>
        <w:t xml:space="preserve">Информационная сфера:</w:t>
      </w:r>
    </w:p>
    <w:p>
      <w:pPr>
        <w:numPr>
          <w:ilvl w:val="0"/>
          <w:numId w:val="1009"/>
        </w:numPr>
        <w:pStyle w:val="Compact"/>
      </w:pPr>
      <w:r>
        <w:t xml:space="preserve">активная пропаганда в СМИ ценностей гражданского общества, идеалов гуманизма, добра и справедливости;</w:t>
      </w:r>
    </w:p>
    <w:p>
      <w:pPr>
        <w:numPr>
          <w:ilvl w:val="0"/>
          <w:numId w:val="1009"/>
        </w:numPr>
        <w:pStyle w:val="Compact"/>
      </w:pPr>
      <w:r>
        <w:t xml:space="preserve">активная информационная деятельность по разрушению негативных стереотипов о той или иной национальности;</w:t>
      </w:r>
    </w:p>
    <w:p>
      <w:pPr>
        <w:numPr>
          <w:ilvl w:val="0"/>
          <w:numId w:val="1009"/>
        </w:numPr>
        <w:pStyle w:val="Compact"/>
      </w:pPr>
      <w:r>
        <w:t xml:space="preserve">противодействие распространению экстремистских печатных изданий, листовок, блокирование сайтов, пропагандирующих национальную, расовую, религиозную или социальную вражду;</w:t>
      </w:r>
    </w:p>
    <w:p>
      <w:pPr>
        <w:numPr>
          <w:ilvl w:val="0"/>
          <w:numId w:val="1009"/>
        </w:numPr>
        <w:pStyle w:val="Compact"/>
      </w:pPr>
      <w:r>
        <w:t xml:space="preserve">постоянное освещение в СМИ позитивного опыта межнациональной дружбы.</w:t>
      </w:r>
    </w:p>
    <w:p>
      <w:pPr>
        <w:pStyle w:val="FirstParagraph"/>
      </w:pPr>
      <w:r>
        <w:t xml:space="preserve">Внедрение экстремизма в молодежную среду в настоящее время приобрело очень большие масштабы и имеет опасные последствия для будущего нашей страны, так как подрастающее поколение - это ресурс национальной безопасности, гарант поступательного развития общества и социальных инноваций. Молодежь в силу природных и социальных особенностей молодежного возраста способна не только адаптироваться, но и активно воздействовать на его позитивное изменение.</w:t>
      </w:r>
    </w:p>
    <w:p>
      <w:pPr>
        <w:pStyle w:val="BodyText"/>
      </w:pPr>
      <w:r>
        <w:t xml:space="preserve">Анализ проявления экстремизма в молодежной среде показывает, что это крайне опасное явление в жизни общества создает угрозу общественной безопасности. Противоправные деяния, совершенные в последнее время представителями неформальных молодежных объединений (футбольных фанатов, скинхедов, националистов, лево – и праворадикальных элементов), вызывают широкий общественный резонанс и могут спровоцировать осложнение обстановки в стране.</w:t>
      </w:r>
    </w:p>
    <w:p>
      <w:pPr>
        <w:pStyle w:val="BodyText"/>
      </w:pPr>
      <w:r>
        <w:t xml:space="preserve">«Ксенофобия» и «экстремизм» – понятия, обозначающие разные явления, которые в своем крайнем выражении могут иметь сходные формы. Социальный аспект актуальности проблемы состоит в особом статусе экстремизма в иерархии социальных проблем. Экстремизм, особенно экстремистское поведение в молодежной среде, – явления чрезвычайные, зачастую влекущие за собой серьезные последствия для государства, общества и личности. Проявления экстремизма в молодежной среде в настоящее время стали носить более опасный для общества характер, чем за все прошлые периоды существования государства. Экстремизм в молодежной среде стал в нашей стране не редким и уже, к сожалению, достаточно массовым явлением.</w:t>
      </w:r>
    </w:p>
    <w:p>
      <w:pPr>
        <w:pStyle w:val="BodyText"/>
      </w:pPr>
      <w:r>
        <w:t xml:space="preserve">Наиболее известные проявления ксенофобии и экстремизма – случаи насилия и агрессии, направленные против лиц иной этнической принадлежности. Особенностью подобных действий является то, что чаще всего в их совершении участвует молодежь и это вызывает беспокойство.</w:t>
      </w:r>
    </w:p>
    <w:p>
      <w:pPr>
        <w:pStyle w:val="BodyText"/>
      </w:pPr>
      <w:r>
        <w:t xml:space="preserve">Характерная черта современного молодежного экстремизма - рост масштабности, жестокости, навязывание своих принципов оппонентам, стремление к общественному резонансу путем устрашения населения.</w:t>
      </w:r>
    </w:p>
    <w:p>
      <w:pPr>
        <w:pStyle w:val="BodyText"/>
      </w:pPr>
      <w:r>
        <w:t xml:space="preserve">Работа по профилактике ксенофобии и преступлений ненависти должна вестись и рассматриваться как часть профилактики экстремизма, как один из элементов деятельности по патриотическому воспитанию молодежи - одним из ключевых методов профилактики ксенофобии.</w:t>
      </w:r>
    </w:p>
    <w:p>
      <w:pPr>
        <w:pStyle w:val="BodyText"/>
      </w:pPr>
      <w:r>
        <w:t xml:space="preserve">Общие рекомендации по профилактике могут быть следующие:</w:t>
      </w:r>
    </w:p>
    <w:p>
      <w:pPr>
        <w:numPr>
          <w:ilvl w:val="0"/>
          <w:numId w:val="1010"/>
        </w:numPr>
        <w:pStyle w:val="Compact"/>
      </w:pPr>
      <w:r>
        <w:t xml:space="preserve">следует относить профилактику ксенофобии и нетерпимости в молодежной среде в число приоритетов молодежной политики и молодежной работы на всех уровнях, выделив для этого направления деятельности соответствующее ресурсное, методическое, информационное и экспертное обеспечение;</w:t>
      </w:r>
    </w:p>
    <w:p>
      <w:pPr>
        <w:numPr>
          <w:ilvl w:val="0"/>
          <w:numId w:val="1010"/>
        </w:numPr>
        <w:pStyle w:val="Compact"/>
      </w:pPr>
      <w:r>
        <w:t xml:space="preserve">следует стимулировать поиск и разработку инновационных методик и социальных технологий в сфере противостояния ксенофобии и нетерпимости в молодежной среде, в том числе адаптацию к российским условиям лучшего международного опыта в этой сфере;</w:t>
      </w:r>
    </w:p>
    <w:p>
      <w:pPr>
        <w:numPr>
          <w:ilvl w:val="0"/>
          <w:numId w:val="1010"/>
        </w:numPr>
        <w:pStyle w:val="Compact"/>
      </w:pPr>
      <w:r>
        <w:t xml:space="preserve">рекомендуется проводить постоянный мониторинг ситуации с ксенофобией и нетерпимостью в молодежной среде, активностью радикально-националистических групп и учитывать полученные в ходе него данные при планировании текущей деятельности, разработке программ и комплекса мероприятий в этой сфере;</w:t>
      </w:r>
    </w:p>
    <w:p>
      <w:pPr>
        <w:numPr>
          <w:ilvl w:val="0"/>
          <w:numId w:val="1010"/>
        </w:numPr>
        <w:pStyle w:val="Compact"/>
      </w:pPr>
      <w:r>
        <w:t xml:space="preserve">необходимо предусматривать меры по ресурсной, методической, информационной и экспертной поддержке инициатив и проектов общественных организаций, занимающихся противостоянием ксенофобии и нетерпимости в молодежной среде;</w:t>
      </w:r>
    </w:p>
    <w:p>
      <w:pPr>
        <w:numPr>
          <w:ilvl w:val="0"/>
          <w:numId w:val="1010"/>
        </w:numPr>
        <w:pStyle w:val="Compact"/>
      </w:pPr>
      <w:r>
        <w:t xml:space="preserve">стараться содействовать диалогу и совместным действиям различных этнических, религиозных и культурных общностей в борьбе с нетерпимостью, в том числе, использовать потенциал неагрессивных молодежных субкультур.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http://lomonosovsky.mos.ru/bezopasnost/antiterror/detail/1713465.html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lomonosovsky.mos.ru" TargetMode="External" /><Relationship Type="http://schemas.openxmlformats.org/officeDocument/2006/relationships/hyperlink" Id="rId23" Target="http://lomonosovsky.mos.ru/bezopasnost/antiterror/detail/1713465.html" TargetMode="External" /><Relationship Type="http://schemas.openxmlformats.org/officeDocument/2006/relationships/hyperlink" Id="rId20" Target="http://ru.wikipedia.org/wiki/%D0%A1%D0%BE%D1%86%D0%B8%D0%B0%D0%BB%D1%8C%D0%BD%D0%B0%D1%8F_%D0%B3%D1%80%D1%83%D0%BF%D0%BF%D0%B0" TargetMode="External" /><Relationship Type="http://schemas.openxmlformats.org/officeDocument/2006/relationships/hyperlink" Id="rId22" Target="http://ru.wikipedia.org/wiki/%D0%A1%D0%BE%D1%86%D0%B8%D0%B0%D0%BB%D1%8C%D0%BD%D0%B0%D1%8F_%D0%BD%D0%BE%D1%80%D0%BC%D0%B0" TargetMode="External" /><Relationship Type="http://schemas.openxmlformats.org/officeDocument/2006/relationships/hyperlink" Id="rId21" Target="http://ru.wikipedia.org/wiki/%D0%A1%D1%82%D0%B0%D0%BD%D0%B4%D0%B0%D1%80%D1%8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lomonosovsky.mos.ru" TargetMode="External" /><Relationship Type="http://schemas.openxmlformats.org/officeDocument/2006/relationships/hyperlink" Id="rId23" Target="http://lomonosovsky.mos.ru/bezopasnost/antiterror/detail/1713465.html" TargetMode="External" /><Relationship Type="http://schemas.openxmlformats.org/officeDocument/2006/relationships/hyperlink" Id="rId20" Target="http://ru.wikipedia.org/wiki/%D0%A1%D0%BE%D1%86%D0%B8%D0%B0%D0%BB%D1%8C%D0%BD%D0%B0%D1%8F_%D0%B3%D1%80%D1%83%D0%BF%D0%BF%D0%B0" TargetMode="External" /><Relationship Type="http://schemas.openxmlformats.org/officeDocument/2006/relationships/hyperlink" Id="rId22" Target="http://ru.wikipedia.org/wiki/%D0%A1%D0%BE%D1%86%D0%B8%D0%B0%D0%BB%D1%8C%D0%BD%D0%B0%D1%8F_%D0%BD%D0%BE%D1%80%D0%BC%D0%B0" TargetMode="External" /><Relationship Type="http://schemas.openxmlformats.org/officeDocument/2006/relationships/hyperlink" Id="rId21" Target="http://ru.wikipedia.org/wiki/%D0%A1%D1%82%D0%B0%D0%BD%D0%B4%D0%B0%D1%80%D1%8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2024-12-21T07:45:07Z</dcterms:created>
  <dcterms:modified xsi:type="dcterms:W3CDTF">2024-12-21T07:45:07Z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