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46a88357c217640f3b869da71be9621a8ec423"/>
    <w:p>
      <w:pPr>
        <w:pStyle w:val="Heading3"/>
      </w:pPr>
      <w:r>
        <w:t xml:space="preserve">Телефон доверия Главного Управления МЧС России</w:t>
      </w:r>
    </w:p>
    <w:p>
      <w:pPr>
        <w:pStyle w:val="FirstParagraph"/>
      </w:pPr>
      <w:r>
        <w:t xml:space="preserve">29.01.2015</w:t>
      </w:r>
    </w:p>
    <w:p>
      <w:pPr>
        <w:pStyle w:val="BodyText"/>
      </w:pPr>
      <w:r>
        <w:t xml:space="preserve">ГЛАВНОЕ УПРАВЛЕНИЕ МЧС РОССИИ ПО Г. МОСКВЕ</w:t>
      </w:r>
    </w:p>
    <w:p>
      <w:pPr>
        <w:pStyle w:val="BodyText"/>
      </w:pPr>
      <w:r>
        <w:t xml:space="preserve">Управление по Юго-Западному административному округу</w:t>
      </w:r>
    </w:p>
    <w:p>
      <w:pPr>
        <w:pStyle w:val="BodyText"/>
      </w:pPr>
      <w:r>
        <w:t xml:space="preserve">Отдел надзорной деятельности</w:t>
      </w:r>
    </w:p>
    <w:p>
      <w:pPr>
        <w:pStyle w:val="BodyText"/>
      </w:pPr>
      <w:r>
        <w:drawing>
          <wp:inline>
            <wp:extent cx="5334000" cy="8140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New%20Folder/экспресс-информац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40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Что делать при обнаружении взрывного устройства!?</w:t>
      </w:r>
    </w:p>
    <w:p>
      <w:pPr>
        <w:pStyle w:val="BodyText"/>
      </w:pPr>
      <w:r>
        <w:rPr>
          <w:bCs/>
          <w:b/>
        </w:rPr>
        <w:t xml:space="preserve">- Немедленно сообщить об обнаруженном подозрительном предмете по телефону -101или -112;</w:t>
      </w:r>
    </w:p>
    <w:p>
      <w:pPr>
        <w:pStyle w:val="BodyText"/>
      </w:pPr>
      <w:r>
        <w:rPr>
          <w:bCs/>
          <w:b/>
        </w:rPr>
        <w:t xml:space="preserve">- Не подходить к обнаруженному предмету, не трогать его руками и не подпускать у нему других;</w:t>
      </w:r>
    </w:p>
    <w:p>
      <w:pPr>
        <w:pStyle w:val="BodyText"/>
      </w:pPr>
      <w:r>
        <w:rPr>
          <w:bCs/>
          <w:b/>
        </w:rPr>
        <w:t xml:space="preserve">- Исключить использование мобильные телефонов, средств радиосвязи, других средств, способных вызвать срабатывание радиовзрывателя;</w:t>
      </w:r>
    </w:p>
    <w:p>
      <w:pPr>
        <w:pStyle w:val="BodyText"/>
      </w:pPr>
      <w:r>
        <w:rPr>
          <w:bCs/>
          <w:b/>
        </w:rPr>
        <w:t xml:space="preserve">- Дождаться прибытия представителей экстренных служб;</w:t>
      </w:r>
    </w:p>
    <w:p>
      <w:pPr>
        <w:pStyle w:val="BodyText"/>
      </w:pPr>
      <w:r>
        <w:rPr>
          <w:bCs/>
          <w:b/>
        </w:rPr>
        <w:t xml:space="preserve">- Указать место подозрительного предмета</w:t>
      </w:r>
    </w:p>
    <w:p>
      <w:pPr>
        <w:pStyle w:val="BodyText"/>
      </w:pPr>
      <w:r>
        <w:drawing>
          <wp:inline>
            <wp:extent cx="5334000" cy="295599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omonosovsky.mos.ru/www/New%20Folder/01%20ипорпгпгнп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Телефон доверия Главного Управления МЧС России</w:t>
      </w:r>
    </w:p>
    <w:p>
      <w:pPr>
        <w:pStyle w:val="BodyText"/>
      </w:pPr>
      <w:r>
        <w:rPr>
          <w:bCs/>
          <w:b/>
        </w:rPr>
        <w:t xml:space="preserve">по г. Москве: 637-22-22</w:t>
      </w:r>
    </w:p>
    <w:p>
      <w:pPr>
        <w:pStyle w:val="BodyText"/>
      </w:pPr>
      <w:r>
        <w:rPr>
          <w:bCs/>
          <w:b/>
        </w:rPr>
        <w:t xml:space="preserve">Единый телефон пожарных и спасателей -101, -112.</w:t>
      </w:r>
    </w:p>
    <w:p>
      <w:pPr>
        <w:pStyle w:val="BodyText"/>
      </w:pPr>
      <w:r>
        <w:rPr>
          <w:bCs/>
          <w:b/>
        </w:rPr>
        <w:t xml:space="preserve">http://www.mchs.gov.ru/moskow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http://lomonosovsky.mos.ru/bezopasnost/antiterror/detail/1713439.html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lomonosovsky.mos.ru" TargetMode="External" /><Relationship Type="http://schemas.openxmlformats.org/officeDocument/2006/relationships/hyperlink" Id="rId26" Target="http://lomonosovsky.mos.ru/bezopasnost/antiterror/detail/1713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lomonosovsky.mos.ru" TargetMode="External" /><Relationship Type="http://schemas.openxmlformats.org/officeDocument/2006/relationships/hyperlink" Id="rId26" Target="http://lomonosovsky.mos.ru/bezopasnost/antiterror/detail/1713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2025-01-26T15:38:23Z</dcterms:created>
  <dcterms:modified xsi:type="dcterms:W3CDTF">2025-01-26T15:38:23Z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