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f3492fc88b227f1ace4610b30427cccf3d570"/>
    <w:p>
      <w:pPr>
        <w:pStyle w:val="Heading3"/>
      </w:pPr>
      <w:r>
        <w:t xml:space="preserve">Состоялось заседание Антитеррористической комиссии Юго-Западного административного округа города Москвы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29 декабря в Префектуре ЮЗАО состоялось очередное заседание Антитеррористической комиссии Юго-Западного административного округа города Москвы.</w:t>
      </w:r>
    </w:p>
    <w:p>
      <w:pPr>
        <w:pStyle w:val="BodyText"/>
      </w:pPr>
      <w:r>
        <w:t xml:space="preserve">Главным вопросом повестки дня был контроль готовности служб округа к Новогодним и Рождественским праздникам 2015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заседании Комиссии приняли участие представители правоохранительных ведомств, МЧС, главы управ районов, начальники профильных управлений префектуры, иные окружные службы.</w:t>
      </w:r>
    </w:p>
    <w:p>
      <w:pPr>
        <w:pStyle w:val="BodyText"/>
      </w:pPr>
      <w:r>
        <w:t xml:space="preserve">Прозвучавшие в рамках заседания доклады содержали информацию о том, что все структуры округа к работе во время праздников готовы и обладают соответствующими ресурсами. Вместе с этим управам со стороны префектуры поступило поручение оперативно реагировать на ситуации, способные вызывать у жителей округа дискомфорт в период праздничной декады января.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2025-04-05T19:43:00Z</dcterms:created>
  <dcterms:modified xsi:type="dcterms:W3CDTF">2025-04-05T19:43:00Z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