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43a59f1091f4bf0a14792c9640bfb074504205"/>
    <w:p>
      <w:pPr>
        <w:pStyle w:val="Heading3"/>
      </w:pPr>
      <w:r>
        <w:t xml:space="preserve">Гиперссылка для перехода к методическим материалам, одобренным президиумом Совета при Президенте Российской Федерации по противодействию коррупции, методическим рекомендациям, обзорам, разъяснениям и иным документам, подготовленным Минтрудом России</w:t>
      </w:r>
    </w:p>
    <w:p>
      <w:pPr>
        <w:pStyle w:val="FirstParagraph"/>
      </w:pPr>
      <w:r>
        <w:t xml:space="preserve">10.04.2015</w:t>
      </w:r>
    </w:p>
    <w:p>
      <w:pPr>
        <w:pStyle w:val="BodyText"/>
      </w:pPr>
      <w:r>
        <w:t xml:space="preserve">Гиперссылка для перехода к методическим материалам, одобренным президиумом Совета при Президенте Российской Федерации по противодействию коррупции, методическим рекомендациям, обзорам, разъяснениям и иным документам, подготовленным Минтрудом России и размещенным на его официальном сайте </w:t>
      </w:r>
      <w:hyperlink r:id="rId20">
        <w:r>
          <w:rPr>
            <w:rStyle w:val="Hyperlink"/>
          </w:rPr>
          <w:t xml:space="preserve">www.rosmintrud.ru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http://lomonosovsky.mos.ru/anti-corruption/methodical-materials/detail/1810038.html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omonosovsky.mos.ru" TargetMode="External" /><Relationship Type="http://schemas.openxmlformats.org/officeDocument/2006/relationships/hyperlink" Id="rId21" Target="http://lomonosovsky.mos.ru/anti-corruption/methodical-materials/detail/1810038.html" TargetMode="External" /><Relationship Type="http://schemas.openxmlformats.org/officeDocument/2006/relationships/hyperlink" Id="rId20" Target="http://rosmintrud.ru/ministry/anticorruption/Metho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omonosovsky.mos.ru" TargetMode="External" /><Relationship Type="http://schemas.openxmlformats.org/officeDocument/2006/relationships/hyperlink" Id="rId21" Target="http://lomonosovsky.mos.ru/anti-corruption/methodical-materials/detail/1810038.html" TargetMode="External" /><Relationship Type="http://schemas.openxmlformats.org/officeDocument/2006/relationships/hyperlink" Id="rId20" Target="http://rosmintrud.ru/ministry/anticorruption/Metho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2025-07-27T17:42:40Z</dcterms:created>
  <dcterms:modified xsi:type="dcterms:W3CDTF">2025-07-27T17:42:40Z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