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27aaddd86a4d028f453b78518d8d52b51655"/>
    <w:p>
      <w:pPr>
        <w:pStyle w:val="Heading3"/>
      </w:pPr>
      <w:r>
        <w:t xml:space="preserve">Встреча главы управы Ломоносовского района К.В. Кравцовой с населением 20.11.2019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http://lomonosovsky.mos.ru/about/vstrechi-with-jitelyami/video-materials-meetings-/127780/8509021/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0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0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2025-03-10T22:41:35Z</dcterms:created>
  <dcterms:modified xsi:type="dcterms:W3CDTF">2025-03-10T22:41:35Z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