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7b08d1c017215c9392827d3975e2f870444e3"/>
    <w:p>
      <w:pPr>
        <w:pStyle w:val="Heading3"/>
      </w:pPr>
      <w:r>
        <w:t xml:space="preserve">Встреча населения с главой управы района Ломоносовский 20.09.2016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Встреча населения с главой управы района Ломоносовский 20.09.2016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http://lomonosovsky.mos.ru/about/vstrechi-with-jitelyami/video-materials-meetings-/100272/3992664/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0272/399266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0272/399266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2025-02-13T14:25:06Z</dcterms:created>
  <dcterms:modified xsi:type="dcterms:W3CDTF">2025-02-13T14:25:06Z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