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d9f4773b5d44db76d29d721c5f1152d033c2d"/>
    <w:p>
      <w:pPr>
        <w:pStyle w:val="Heading3"/>
      </w:pPr>
      <w:r>
        <w:t xml:space="preserve">В Ломоносовском районе живет ветеран Великой Отечественной войны Вера Антоновна Савлучинская, 2 февраля она отпраздновала 100-летний юбилей.</w:t>
      </w:r>
    </w:p>
    <w:p>
      <w:pPr>
        <w:pStyle w:val="FirstParagraph"/>
      </w:pPr>
      <w:r>
        <w:t xml:space="preserve">01.10.2020</w:t>
      </w:r>
    </w:p>
    <w:p>
      <w:pPr>
        <w:pStyle w:val="BodyText"/>
      </w:pPr>
      <w:r>
        <w:t xml:space="preserve">Вера Антоновна родилась 2 февраля 1920 года в городе Авдеевка Донецкой области, там же окончила школу. После этого поступила в Ростовский Государственный университет, где и познакомилась с будущим мужем. В годы войны работала в медицинском госпитале в Ставропольском крае. Переехав с семьей в Москву, Вера Савлучинская много лет проработала в закрытой воинской части, позже устроилась во Всероссийскую патентно-техническую библиотеку Федерального института промышленной собственности. Вышла на пенсию после 70 лет.</w:t>
      </w:r>
    </w:p>
    <w:p>
      <w:pPr>
        <w:pStyle w:val="BodyText"/>
      </w:pPr>
      <w:r>
        <w:t xml:space="preserve">Сотрудники управы Ломоносовского района совместно с Советом ветеранов Ломоносовского района и Отделом социальной защиты населения Ломоносовского района поздравили Веру Антоновну с юбилеем.</w:t>
      </w:r>
    </w:p>
    <w:p>
      <w:pPr>
        <w:pStyle w:val="BodyText"/>
      </w:pPr>
      <w:r>
        <w:drawing>
          <wp:inline>
            <wp:extent cx="5334000" cy="36410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3f7/0zfg0jtheh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1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http://lomonosovsky.mos.ru/about/council-congratulates-/our-veterans/detail/9288749.html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about/council-congratulates-/our-veterans/detail/9288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about/council-congratulates-/our-veterans/detail/9288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2024-07-05T14:21:50Z</dcterms:created>
  <dcterms:modified xsi:type="dcterms:W3CDTF">2024-07-05T14:21:50Z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